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wordWrap/>
        <w:adjustRightInd/>
        <w:snapToGrid/>
        <w:spacing w:line="560" w:lineRule="exact"/>
        <w:jc w:val="center"/>
        <w:textAlignment w:val="auto"/>
        <w:rPr>
          <w:rFonts w:hint="eastAsia" w:ascii="方正小标宋简体" w:hAnsi="方正小标宋简体" w:eastAsia="方正小标宋简体" w:cs="方正小标宋简体"/>
          <w:color w:val="auto"/>
          <w:kern w:val="0"/>
          <w:sz w:val="43"/>
          <w:szCs w:val="43"/>
          <w:lang w:val="en-US" w:eastAsia="zh-CN"/>
        </w:rPr>
      </w:pPr>
      <w:bookmarkStart w:id="0" w:name="_GoBack"/>
      <w:r>
        <w:rPr>
          <w:rFonts w:hint="eastAsia" w:ascii="方正小标宋简体" w:hAnsi="方正小标宋简体" w:eastAsia="方正小标宋简体" w:cs="方正小标宋简体"/>
          <w:color w:val="auto"/>
          <w:kern w:val="0"/>
          <w:sz w:val="43"/>
          <w:szCs w:val="43"/>
          <w:lang w:val="en-US" w:eastAsia="zh-CN"/>
        </w:rPr>
        <w:t>我要开咖啡厅/饮品店/奶茶店/糖水铺</w:t>
      </w:r>
      <w:bookmarkEnd w:id="0"/>
      <w:r>
        <w:rPr>
          <w:rFonts w:hint="eastAsia" w:ascii="方正小标宋简体" w:hAnsi="方正小标宋简体" w:eastAsia="方正小标宋简体" w:cs="方正小标宋简体"/>
          <w:color w:val="auto"/>
          <w:kern w:val="0"/>
          <w:sz w:val="43"/>
          <w:szCs w:val="43"/>
          <w:lang w:val="en-US" w:eastAsia="zh-CN"/>
        </w:rPr>
        <w:t>（新办）</w:t>
      </w:r>
    </w:p>
    <w:p>
      <w:pPr>
        <w:widowControl/>
        <w:wordWrap/>
        <w:adjustRightInd/>
        <w:snapToGrid/>
        <w:spacing w:line="560" w:lineRule="exact"/>
        <w:ind w:firstLine="1720" w:firstLineChars="400"/>
        <w:jc w:val="left"/>
        <w:textAlignment w:val="auto"/>
        <w:rPr>
          <w:color w:val="auto"/>
        </w:rPr>
      </w:pPr>
      <w:r>
        <w:rPr>
          <w:rFonts w:ascii="方正小标宋简体" w:hAnsi="方正小标宋简体" w:eastAsia="方正小标宋简体" w:cs="方正小标宋简体"/>
          <w:color w:val="auto"/>
          <w:kern w:val="0"/>
          <w:sz w:val="43"/>
          <w:szCs w:val="43"/>
          <w:lang w:val="en-US" w:eastAsia="zh-CN"/>
        </w:rPr>
        <w:t xml:space="preserve">“一件事”套 </w:t>
      </w:r>
      <w:r>
        <w:rPr>
          <w:rFonts w:hint="default" w:ascii="方正小标宋简体" w:hAnsi="方正小标宋简体" w:eastAsia="方正小标宋简体" w:cs="方正小标宋简体"/>
          <w:color w:val="auto"/>
          <w:kern w:val="0"/>
          <w:sz w:val="43"/>
          <w:szCs w:val="43"/>
          <w:lang w:val="en-US" w:eastAsia="zh-CN"/>
        </w:rPr>
        <w:t xml:space="preserve">餐答疑手册 </w:t>
      </w:r>
    </w:p>
    <w:p>
      <w:pPr>
        <w:widowControl/>
        <w:wordWrap/>
        <w:adjustRightInd/>
        <w:snapToGrid/>
        <w:spacing w:line="560" w:lineRule="exact"/>
        <w:ind w:firstLine="622" w:firstLineChars="200"/>
        <w:jc w:val="left"/>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 xml:space="preserve">问题 1：办理一件事套餐， 对于内容一样的材料还需要重复提交材料吗？ </w:t>
      </w:r>
    </w:p>
    <w:p>
      <w:pPr>
        <w:widowControl/>
        <w:wordWrap/>
        <w:adjustRightInd/>
        <w:snapToGrid/>
        <w:spacing w:line="560" w:lineRule="exact"/>
        <w:ind w:firstLine="620"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一件事套餐精简材料和流程，原先分开办理2个事项重复的材料都精简为一套，不需要重复提交。 </w:t>
      </w:r>
    </w:p>
    <w:p>
      <w:pPr>
        <w:widowControl/>
        <w:wordWrap/>
        <w:adjustRightInd/>
        <w:snapToGrid/>
        <w:spacing w:line="560" w:lineRule="exact"/>
        <w:ind w:firstLine="622" w:firstLineChars="200"/>
        <w:jc w:val="left"/>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 xml:space="preserve">问题 2：办理一件事套餐，是哪个部门的窗口受理呢？是否还需要在多个部门间往返跑呢？ </w:t>
      </w:r>
    </w:p>
    <w:p>
      <w:pPr>
        <w:widowControl/>
        <w:wordWrap/>
        <w:adjustRightInd/>
        <w:snapToGrid/>
        <w:spacing w:line="560" w:lineRule="exact"/>
        <w:ind w:firstLine="620"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一件事由企业开办一站式服务专区窗口受理，实行一窗受理，由工作人员后台流转，不需要申请人往返跑多个部门。</w:t>
      </w:r>
    </w:p>
    <w:p>
      <w:pPr>
        <w:widowControl/>
        <w:wordWrap/>
        <w:adjustRightInd/>
        <w:snapToGrid/>
        <w:spacing w:line="560" w:lineRule="exact"/>
        <w:ind w:firstLine="622" w:firstLineChars="200"/>
        <w:jc w:val="left"/>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问题 3：只有一名自然人出资做股东，是否也可以办理公司？</w:t>
      </w:r>
    </w:p>
    <w:p>
      <w:pPr>
        <w:widowControl/>
        <w:wordWrap/>
        <w:adjustRightInd/>
        <w:snapToGrid/>
        <w:spacing w:line="560" w:lineRule="exact"/>
        <w:ind w:firstLine="620"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可以，但需要注意一个自然人只能投资设立一个一人有限责任公司，该一人有限责任公司不能投资设立新的一人有限责任公司。  </w:t>
      </w:r>
    </w:p>
    <w:p>
      <w:pPr>
        <w:widowControl/>
        <w:wordWrap/>
        <w:adjustRightInd/>
        <w:snapToGrid/>
        <w:spacing w:line="560" w:lineRule="exact"/>
        <w:ind w:firstLine="622" w:firstLineChars="200"/>
        <w:jc w:val="left"/>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color w:val="auto"/>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4</w:t>
      </w:r>
      <w:r>
        <w:rPr>
          <w:rFonts w:ascii="仿宋_GB2312" w:hAnsi="仿宋_GB2312" w:eastAsia="仿宋_GB2312" w:cs="仿宋_GB2312"/>
          <w:b/>
          <w:bCs/>
          <w:color w:val="auto"/>
          <w:kern w:val="0"/>
          <w:sz w:val="31"/>
          <w:szCs w:val="31"/>
          <w:lang w:val="en-US" w:eastAsia="zh-CN"/>
        </w:rPr>
        <w:t xml:space="preserve">、请问注册一家公司的经营范围怎么拟定? </w:t>
      </w:r>
    </w:p>
    <w:p>
      <w:pPr>
        <w:widowControl/>
        <w:wordWrap/>
        <w:adjustRightInd/>
        <w:snapToGrid/>
        <w:spacing w:line="560" w:lineRule="exact"/>
        <w:ind w:firstLine="620" w:firstLineChars="200"/>
        <w:jc w:val="left"/>
        <w:textAlignment w:val="auto"/>
        <w:rPr>
          <w:rFonts w:hint="eastAsia" w:ascii="仿宋_GB2312" w:hAnsi="仿宋_GB2312" w:eastAsia="仿宋_GB2312" w:cs="仿宋_GB2312"/>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经营范围拟定要根据规范化目录标准进行选取经营的或者以后有可能需要经营的事项，最终以市场监管审批的结果为准</w:t>
      </w:r>
      <w:r>
        <w:rPr>
          <w:rFonts w:hint="eastAsia" w:ascii="仿宋_GB2312" w:hAnsi="仿宋_GB2312" w:eastAsia="仿宋_GB2312" w:cs="仿宋_GB2312"/>
          <w:color w:val="auto"/>
          <w:kern w:val="0"/>
          <w:sz w:val="31"/>
          <w:szCs w:val="31"/>
          <w:lang w:val="en-US" w:eastAsia="zh-CN"/>
        </w:rPr>
        <w:t>。</w:t>
      </w:r>
    </w:p>
    <w:p>
      <w:pPr>
        <w:widowControl/>
        <w:wordWrap/>
        <w:adjustRightInd/>
        <w:snapToGrid/>
        <w:spacing w:line="560" w:lineRule="exact"/>
        <w:ind w:firstLine="622" w:firstLineChars="200"/>
        <w:jc w:val="left"/>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left"/>
        <w:textAlignment w:val="auto"/>
        <w:rPr>
          <w:color w:val="auto"/>
        </w:rPr>
      </w:pPr>
      <w:r>
        <w:rPr>
          <w:rFonts w:hint="eastAsia" w:ascii="仿宋_GB2312" w:hAnsi="仿宋_GB2312" w:eastAsia="仿宋_GB2312" w:cs="仿宋_GB2312"/>
          <w:b/>
          <w:bCs/>
          <w:color w:val="auto"/>
          <w:kern w:val="0"/>
          <w:sz w:val="31"/>
          <w:szCs w:val="31"/>
          <w:lang w:val="en-US" w:eastAsia="zh-CN"/>
        </w:rPr>
        <w:t>问题5：食品</w:t>
      </w:r>
      <w:r>
        <w:rPr>
          <w:rFonts w:ascii="仿宋_GB2312" w:hAnsi="仿宋_GB2312" w:eastAsia="仿宋_GB2312" w:cs="仿宋_GB2312"/>
          <w:b/>
          <w:bCs/>
          <w:color w:val="auto"/>
          <w:kern w:val="0"/>
          <w:sz w:val="31"/>
          <w:szCs w:val="31"/>
          <w:lang w:val="en-US" w:eastAsia="zh-CN"/>
        </w:rPr>
        <w:t>经营许可办理流程</w:t>
      </w:r>
    </w:p>
    <w:p>
      <w:pPr>
        <w:wordWrap/>
        <w:adjustRightInd/>
        <w:snapToGrid/>
        <w:spacing w:line="560" w:lineRule="exact"/>
        <w:ind w:firstLine="622" w:firstLineChars="200"/>
        <w:textAlignment w:val="auto"/>
        <w:rPr>
          <w:rFonts w:hint="default" w:ascii="仿宋_GB2312" w:hAnsi="仿宋_GB2312" w:eastAsia="仿宋_GB2312" w:cs="仿宋_GB2312"/>
          <w:b/>
          <w:bCs/>
          <w:color w:val="auto"/>
          <w:kern w:val="0"/>
          <w:sz w:val="31"/>
          <w:szCs w:val="31"/>
          <w:lang w:val="en-US" w:eastAsia="zh-CN"/>
        </w:rPr>
      </w:pPr>
    </w:p>
    <w:p>
      <w:pPr>
        <w:wordWrap/>
        <w:adjustRightInd/>
        <w:snapToGrid/>
        <w:spacing w:line="560" w:lineRule="exact"/>
        <w:ind w:firstLine="622" w:firstLineChars="200"/>
        <w:textAlignment w:val="auto"/>
        <w:rPr>
          <w:rFonts w:hint="eastAsia" w:ascii="仿宋_GB2312" w:hAnsi="仿宋_GB2312" w:eastAsia="仿宋_GB2312" w:cs="仿宋_GB2312"/>
          <w:b/>
          <w:bCs/>
          <w:color w:val="auto"/>
          <w:kern w:val="0"/>
          <w:sz w:val="31"/>
          <w:szCs w:val="31"/>
          <w:lang w:val="en-US" w:eastAsia="zh-CN"/>
        </w:rPr>
      </w:pPr>
      <w:r>
        <w:rPr>
          <w:rFonts w:hint="default" w:ascii="仿宋_GB2312" w:hAnsi="仿宋_GB2312" w:eastAsia="仿宋_GB2312" w:cs="仿宋_GB2312"/>
          <w:b/>
          <w:bCs/>
          <w:color w:val="auto"/>
          <w:kern w:val="0"/>
          <w:sz w:val="31"/>
          <w:szCs w:val="31"/>
          <w:lang w:val="en-US" w:eastAsia="zh-CN"/>
        </w:rPr>
        <w:pict>
          <v:shape id="图片 1" o:spid="_x0000_s1027" type="#_x0000_t75" style="position:absolute;left:0;margin-left:31pt;margin-top:23.4pt;height:577.35pt;width:415.2pt;rotation:0f;z-index:251658240;" o:ole="f" fillcolor="#FFFFFF" filled="f" o:preferrelative="t" stroked="f" coordorigin="0,0" coordsize="21600,21600">
            <v:fill on="f" color2="#FFFFFF" focus="0%"/>
            <v:imagedata gain="65536f" blacklevel="0f" gamma="0" o:title="" r:id="rId6"/>
            <o:lock v:ext="edit" position="f" selection="f" grouping="f" rotation="f" cropping="f" text="f" aspectratio="t"/>
          </v:shape>
        </w:pict>
      </w:r>
    </w:p>
    <w:p>
      <w:pPr>
        <w:wordWrap/>
        <w:adjustRightInd/>
        <w:snapToGrid/>
        <w:spacing w:line="560" w:lineRule="exact"/>
        <w:ind w:firstLine="420" w:firstLineChars="200"/>
        <w:textAlignment w:val="auto"/>
        <w:rPr>
          <w:color w:val="auto"/>
        </w:rPr>
      </w:pPr>
    </w:p>
    <w:sectPr>
      <w:footerReference r:id="rId4" w:type="default"/>
      <w:pgSz w:w="11906" w:h="16838"/>
      <w:pgMar w:top="1417" w:right="130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2"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41C3BB3"/>
    <w:rsid w:val="002F6372"/>
    <w:rsid w:val="32642C99"/>
    <w:rsid w:val="3AC017AF"/>
    <w:rsid w:val="61A67173"/>
    <w:rsid w:val="641C3BB3"/>
    <w:rsid w:val="74614C5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2021-06-16T03:02:00Z</dcterms:created>
  <dc:creator>未定义</dc:creator>
  <cp:lastModifiedBy>政务服务监督管理办公室</cp:lastModifiedBy>
  <dcterms:modified xsi:type="dcterms:W3CDTF">2021-10-15T09:24:51Z</dcterms:modified>
  <dc:title>我要开咖啡厅/饮品店/奶茶店/糖水铺（新办）</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057CD560672149E1A9D2091F00FD4D2B</vt:lpwstr>
  </property>
</Properties>
</file>