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560" w:lineRule="exact"/>
        <w:jc w:val="center"/>
        <w:rPr>
          <w:rFonts w:ascii="Times New Roman" w:hAnsi="Times New Roman" w:eastAsia="方正小标宋_GBK"/>
          <w:bCs/>
          <w:color w:val="000000"/>
          <w:sz w:val="44"/>
          <w:szCs w:val="44"/>
        </w:rPr>
      </w:pPr>
      <w:bookmarkStart w:id="2" w:name="_GoBack"/>
      <w:bookmarkEnd w:id="2"/>
      <w:r>
        <w:rPr>
          <w:rFonts w:hint="eastAsia" w:ascii="Times New Roman" w:hAnsi="Times New Roman" w:eastAsia="方正小标宋_GBK"/>
          <w:bCs/>
          <w:color w:val="000000"/>
          <w:sz w:val="44"/>
          <w:szCs w:val="44"/>
        </w:rPr>
        <w:t>“一件事”套餐办事指南模板</w:t>
      </w:r>
    </w:p>
    <w:p>
      <w:pPr>
        <w:pStyle w:val="2"/>
        <w:spacing w:line="560" w:lineRule="exact"/>
        <w:rPr>
          <w:rFonts w:ascii="Times New Roman" w:hAnsi="Times New Roman" w:eastAsia="仿宋_GB2312"/>
          <w:b/>
          <w:color w:val="000000"/>
          <w:sz w:val="32"/>
          <w:szCs w:val="32"/>
        </w:rPr>
      </w:pPr>
    </w:p>
    <w:p>
      <w:pPr>
        <w:suppressAutoHyphens/>
        <w:spacing w:line="560" w:lineRule="exact"/>
        <w:jc w:val="center"/>
        <w:rPr>
          <w:rFonts w:ascii="Times New Roman" w:hAnsi="Times New Roman" w:eastAsia="黑体"/>
          <w:sz w:val="44"/>
          <w:szCs w:val="44"/>
        </w:rPr>
      </w:pPr>
      <w:bookmarkStart w:id="0" w:name="_Hlk67651694"/>
      <w:r>
        <w:rPr>
          <w:rFonts w:hint="eastAsia" w:ascii="Times New Roman" w:hAnsi="Times New Roman" w:eastAsia="黑体"/>
          <w:sz w:val="44"/>
          <w:szCs w:val="44"/>
        </w:rPr>
        <w:t>我要开烘焙店（新办）</w:t>
      </w:r>
    </w:p>
    <w:bookmarkEnd w:id="0"/>
    <w:p>
      <w:pPr>
        <w:suppressAutoHyphens/>
        <w:spacing w:line="560" w:lineRule="exact"/>
        <w:ind w:firstLine="640" w:firstLineChars="200"/>
        <w:rPr>
          <w:rFonts w:ascii="Times New Roman" w:hAnsi="Times New Roman" w:eastAsia="仿宋_GB2312"/>
          <w:sz w:val="32"/>
          <w:szCs w:val="32"/>
        </w:rPr>
      </w:pPr>
    </w:p>
    <w:tbl>
      <w:tblPr>
        <w:tblStyle w:val="7"/>
        <w:tblW w:w="9375"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690"/>
        <w:gridCol w:w="444"/>
        <w:gridCol w:w="2352"/>
        <w:gridCol w:w="281"/>
        <w:gridCol w:w="769"/>
        <w:gridCol w:w="212"/>
        <w:gridCol w:w="141"/>
        <w:gridCol w:w="1631"/>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9375" w:type="dxa"/>
            <w:gridSpan w:val="10"/>
            <w:vAlign w:val="center"/>
          </w:tcPr>
          <w:p>
            <w:pPr>
              <w:jc w:val="center"/>
              <w:rPr>
                <w:rFonts w:ascii="黑体" w:hAnsi="黑体" w:eastAsia="黑体"/>
                <w:color w:val="auto"/>
                <w:sz w:val="32"/>
                <w:szCs w:val="32"/>
              </w:rPr>
            </w:pPr>
            <w:r>
              <w:rPr>
                <w:rFonts w:hint="eastAsia" w:ascii="黑体" w:hAnsi="黑体" w:eastAsia="黑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套餐名称</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我要开烘焙店（新办）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258"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涉及事项</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1.企业开办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58" w:type="dxa"/>
            <w:gridSpan w:val="2"/>
            <w:vMerge w:val="continue"/>
            <w:vAlign w:val="center"/>
          </w:tcPr>
          <w:p>
            <w:pPr>
              <w:jc w:val="center"/>
              <w:rPr>
                <w:rFonts w:ascii="宋体" w:hAnsi="宋体" w:eastAsia="宋体"/>
                <w:b/>
                <w:bCs/>
                <w:color w:val="auto"/>
                <w:sz w:val="22"/>
              </w:rPr>
            </w:pP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2.食品经营许可（新办）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涉及办理部门</w:t>
            </w:r>
          </w:p>
        </w:tc>
        <w:tc>
          <w:tcPr>
            <w:tcW w:w="8117" w:type="dxa"/>
            <w:gridSpan w:val="8"/>
            <w:vAlign w:val="center"/>
          </w:tcPr>
          <w:p>
            <w:pPr>
              <w:suppressAutoHyphens/>
              <w:spacing w:line="560" w:lineRule="exact"/>
              <w:rPr>
                <w:rFonts w:ascii="Times New Roman" w:hAnsi="Times New Roman" w:eastAsia="仿宋_GB2312"/>
                <w:color w:val="auto"/>
                <w:sz w:val="22"/>
              </w:rPr>
            </w:pPr>
            <w:r>
              <w:rPr>
                <w:rFonts w:hint="eastAsia" w:ascii="Times New Roman" w:hAnsi="Times New Roman" w:eastAsia="仿宋_GB2312"/>
                <w:color w:val="auto"/>
                <w:sz w:val="22"/>
                <w:lang w:eastAsia="zh-CN"/>
              </w:rPr>
              <w:t>城中区</w:t>
            </w:r>
            <w:r>
              <w:rPr>
                <w:rFonts w:hint="eastAsia" w:ascii="Times New Roman" w:hAnsi="Times New Roman" w:eastAsia="仿宋_GB2312"/>
                <w:color w:val="auto"/>
                <w:sz w:val="22"/>
              </w:rPr>
              <w:t>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联办承诺办结时限</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3</w:t>
            </w:r>
            <w:r>
              <w:rPr>
                <w:rFonts w:hint="eastAsia" w:ascii="Times New Roman" w:hAnsi="Times New Roman" w:eastAsia="仿宋_GB2312"/>
                <w:color w:val="auto"/>
                <w:sz w:val="22"/>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58" w:type="dxa"/>
            <w:gridSpan w:val="2"/>
            <w:vAlign w:val="center"/>
          </w:tcPr>
          <w:p>
            <w:pPr>
              <w:jc w:val="center"/>
              <w:rPr>
                <w:rFonts w:ascii="宋体" w:hAnsi="宋体" w:eastAsia="宋体"/>
                <w:b/>
                <w:bCs/>
                <w:color w:val="auto"/>
                <w:sz w:val="22"/>
              </w:rPr>
            </w:pPr>
            <w:bookmarkStart w:id="1" w:name="_Hlk69807649"/>
            <w:r>
              <w:rPr>
                <w:rFonts w:hint="eastAsia" w:ascii="宋体" w:hAnsi="宋体" w:eastAsia="宋体"/>
                <w:b/>
                <w:bCs/>
                <w:color w:val="auto"/>
                <w:sz w:val="22"/>
              </w:rPr>
              <w:t>咨询电话</w:t>
            </w:r>
          </w:p>
        </w:tc>
        <w:tc>
          <w:tcPr>
            <w:tcW w:w="3077" w:type="dxa"/>
            <w:gridSpan w:val="3"/>
            <w:vAlign w:val="center"/>
          </w:tcPr>
          <w:p>
            <w:pPr>
              <w:jc w:val="left"/>
              <w:rPr>
                <w:rFonts w:ascii="Times New Roman" w:hAnsi="Times New Roman" w:eastAsia="仿宋_GB2312"/>
                <w:color w:val="auto"/>
                <w:sz w:val="22"/>
              </w:rPr>
            </w:pPr>
            <w:r>
              <w:rPr>
                <w:rFonts w:hint="default" w:ascii="Times New Roman" w:hAnsi="Times New Roman" w:eastAsia="仿宋_GB2312"/>
                <w:color w:val="auto"/>
                <w:sz w:val="22"/>
                <w:lang w:val="en-US" w:eastAsia="zh-CN"/>
              </w:rPr>
              <w:t>0772-2821757</w:t>
            </w:r>
          </w:p>
        </w:tc>
        <w:tc>
          <w:tcPr>
            <w:tcW w:w="1122" w:type="dxa"/>
            <w:gridSpan w:val="3"/>
            <w:vAlign w:val="center"/>
          </w:tcPr>
          <w:p>
            <w:pPr>
              <w:suppressAutoHyphens/>
              <w:spacing w:line="560" w:lineRule="exact"/>
              <w:rPr>
                <w:rFonts w:hint="eastAsia" w:ascii="Times New Roman" w:hAnsi="Times New Roman" w:eastAsia="仿宋_GB2312"/>
                <w:color w:val="auto"/>
                <w:sz w:val="22"/>
              </w:rPr>
            </w:pPr>
            <w:r>
              <w:rPr>
                <w:rFonts w:hint="eastAsia" w:ascii="宋体" w:hAnsi="宋体" w:eastAsia="宋体"/>
                <w:b/>
                <w:bCs/>
                <w:color w:val="auto"/>
                <w:sz w:val="22"/>
              </w:rPr>
              <w:t>投诉电话</w:t>
            </w:r>
          </w:p>
        </w:tc>
        <w:tc>
          <w:tcPr>
            <w:tcW w:w="3918" w:type="dxa"/>
            <w:gridSpan w:val="2"/>
            <w:vAlign w:val="center"/>
          </w:tcPr>
          <w:p>
            <w:pPr>
              <w:suppressAutoHyphens/>
              <w:spacing w:line="560" w:lineRule="exact"/>
              <w:rPr>
                <w:rFonts w:hint="eastAsia" w:ascii="Times New Roman" w:hAnsi="Times New Roman" w:eastAsia="仿宋_GB2312"/>
                <w:color w:val="auto"/>
                <w:sz w:val="22"/>
              </w:rPr>
            </w:pPr>
            <w:r>
              <w:rPr>
                <w:rFonts w:hint="default" w:ascii="Times New Roman" w:hAnsi="Times New Roman" w:eastAsia="仿宋_GB2312"/>
                <w:color w:val="auto"/>
                <w:sz w:val="22"/>
                <w:lang w:val="en-US" w:eastAsia="zh-CN"/>
              </w:rPr>
              <w:t>0772-2811723</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办理地址</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受理窗口</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服务时间</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网上办理地址</w:t>
            </w:r>
          </w:p>
        </w:tc>
        <w:tc>
          <w:tcPr>
            <w:tcW w:w="8117" w:type="dxa"/>
            <w:gridSpan w:val="8"/>
            <w:vAlign w:val="center"/>
          </w:tcPr>
          <w:p>
            <w:pPr>
              <w:rPr>
                <w:rFonts w:ascii="Times New Roman" w:hAnsi="Times New Roman" w:eastAsia="仿宋_GB2312"/>
                <w:color w:val="auto"/>
                <w:sz w:val="22"/>
              </w:rPr>
            </w:pPr>
            <w:r>
              <w:rPr>
                <w:rFonts w:hint="default" w:ascii="Times New Roman" w:hAnsi="Times New Roman" w:eastAsia="仿宋_GB2312"/>
                <w:color w:val="auto"/>
                <w:sz w:val="22"/>
                <w:lang w:val="en-US" w:eastAsia="zh-CN"/>
              </w:rPr>
              <w:t>http://lzcz.zwfw.gxzf.gov.cn/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受理条件</w:t>
            </w:r>
          </w:p>
        </w:tc>
        <w:tc>
          <w:tcPr>
            <w:tcW w:w="8117" w:type="dxa"/>
            <w:gridSpan w:val="8"/>
            <w:vAlign w:val="center"/>
          </w:tcPr>
          <w:p>
            <w:pPr>
              <w:rPr>
                <w:rFonts w:hint="eastAsia" w:ascii="Times New Roman" w:hAnsi="Times New Roman" w:eastAsia="仿宋_GB2312"/>
                <w:color w:val="auto"/>
                <w:sz w:val="22"/>
              </w:rPr>
            </w:pPr>
            <w:r>
              <w:rPr>
                <w:rFonts w:hint="eastAsia" w:ascii="Times New Roman" w:hAnsi="Times New Roman" w:eastAsia="仿宋_GB2312"/>
                <w:color w:val="auto"/>
                <w:sz w:val="22"/>
                <w:lang w:val="en-US" w:eastAsia="zh-CN"/>
              </w:rPr>
              <w:t>1.</w:t>
            </w:r>
            <w:r>
              <w:rPr>
                <w:rFonts w:hint="eastAsia" w:ascii="Times New Roman" w:hAnsi="Times New Roman" w:eastAsia="仿宋_GB2312"/>
                <w:color w:val="auto"/>
                <w:sz w:val="22"/>
              </w:rPr>
              <w:t>根据《中华人民共和国公司法》二十三条等有关规定： 设立有限责任公司，应当具备下列条件： （1）股东符合法定人数；（2）有符合公司章程规定的全体股东认缴的出资额；（3）股东共同制定公司章程；（4）有公司名称，建立符合有限责任公司要求的组织机构；（5）有公司住所。 根据《中华人民共和国公司法》、《中华人民共和国公司登记管理条例》等有关规定： 公司申请变更登记，应当向公司登记机关提交下列文件： 　　（一）公司法定代表人签署的变更登记申请书； 　　（二）依照《公司法》作出的变更决议或者决定； 　　（三）国家工商行政管理总局规定要求提交的其他文件。 　　公司变更登记事项涉及修改公司章程的，应当提交由公司法定代表人签署的修改后的公司章程或者公司章程修正案。 　　变更登记事项依照法律、行政法规或者国务院决定规定在登记前须经批准的，还应当向公司登记机关提交有关批准文件。</w:t>
            </w:r>
          </w:p>
          <w:p>
            <w:pPr>
              <w:rPr>
                <w:rFonts w:hint="eastAsia" w:ascii="Times New Roman" w:hAnsi="Times New Roman" w:eastAsia="仿宋_GB2312"/>
                <w:color w:val="auto"/>
                <w:sz w:val="22"/>
              </w:rPr>
            </w:pPr>
            <w:r>
              <w:rPr>
                <w:rFonts w:hint="eastAsia" w:ascii="Times New Roman" w:hAnsi="Times New Roman" w:eastAsia="仿宋_GB2312"/>
                <w:color w:val="auto"/>
                <w:sz w:val="22"/>
                <w:lang w:val="en-US" w:eastAsia="zh-CN"/>
              </w:rPr>
              <w:t>2.</w:t>
            </w:r>
            <w:r>
              <w:rPr>
                <w:rFonts w:hint="eastAsia" w:ascii="Times New Roman" w:hAnsi="Times New Roman" w:eastAsia="仿宋_GB2312"/>
                <w:color w:val="auto"/>
                <w:sz w:val="22"/>
              </w:rPr>
              <w:t>根据《中华人民共和国食品安全法》（中华人民共和国主席令第二十一号）第三十三条和《食品经营许可管理办法》（国家食品药品监督管理总局令第17号）第十一条的规定，申请食品经营许可，应当符合下列条件： 1.具有与经营的食品品种、数量相适应的食品原料处理和食品加工、销售、贮存等场所，保持该场所环境整洁，并与有毒、有害场所以及其他污染源保持规定的距离； 2.具有与经营的食品品种、数量相适应的经营设备或者设施，有相应的消毒、更衣、盥洗、采光、照明、通风、防腐、防尘、防蝇、防鼠、防虫、洗涤以及处理废水、存放垃圾和废弃物的设备或者设施； 3.有专职或者兼职的食品安全管理人员和保证食品安全的规章制度； 4.具有合理的设备布局和工艺流程，防止待加工食品与直接入口食品、原料与成品交叉污染，避免食品接触有毒物、不洁物； 5.餐具、饮具和盛放直接入口食品的容器，使用前应当洗净、消毒，炊具、用具用后应当洗净，保持清洁； 6.贮存、运输和装卸食品的容器、工具和设备应当安全、无害，保持清洁，防止食品污染，并符合保证食品安全所需的温度、湿度等特殊要求，不得将食品与有毒、有害物品一同贮存、运输； 7.直接入口的食品应当使用无毒、清洁的包装材料、餐具、饮具和容器； 8.食品生产经营人员应当保持个人卫生，生产经营食品时，应当将手洗净，穿戴清洁的工作衣、帽等；销售无包装的直接入口食品时，应当使用无毒、清洁的容器、售货工具和设备； 9.用水应当符合国家规定的生活用水卫生标准； 10.使用的洗涤剂、消毒剂应当对人体安全、无害； 11.法律、法规规定的其他要求。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结果领取方式</w:t>
            </w:r>
          </w:p>
        </w:tc>
        <w:tc>
          <w:tcPr>
            <w:tcW w:w="8117" w:type="dxa"/>
            <w:gridSpan w:val="8"/>
            <w:vAlign w:val="center"/>
          </w:tcPr>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收费情况</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特殊程序</w:t>
            </w:r>
          </w:p>
        </w:tc>
        <w:tc>
          <w:tcPr>
            <w:tcW w:w="8117"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5" w:type="dxa"/>
            <w:gridSpan w:val="10"/>
            <w:vAlign w:val="center"/>
          </w:tcPr>
          <w:p>
            <w:pPr>
              <w:jc w:val="center"/>
              <w:rPr>
                <w:rFonts w:ascii="黑体" w:hAnsi="黑体" w:eastAsia="黑体"/>
                <w:color w:val="auto"/>
                <w:sz w:val="22"/>
              </w:rPr>
            </w:pPr>
            <w:r>
              <w:rPr>
                <w:rFonts w:hint="eastAsia" w:ascii="黑体" w:hAnsi="黑体" w:eastAsia="黑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568" w:type="dxa"/>
            <w:vAlign w:val="center"/>
          </w:tcPr>
          <w:p>
            <w:pPr>
              <w:jc w:val="center"/>
              <w:rPr>
                <w:rFonts w:ascii="宋体" w:hAnsi="宋体" w:eastAsia="宋体"/>
                <w:b/>
                <w:bCs/>
                <w:color w:val="auto"/>
                <w:sz w:val="22"/>
              </w:rPr>
            </w:pPr>
            <w:r>
              <w:rPr>
                <w:rFonts w:hint="eastAsia" w:ascii="宋体" w:hAnsi="宋体" w:eastAsia="宋体"/>
                <w:b/>
                <w:bCs/>
                <w:color w:val="auto"/>
                <w:sz w:val="22"/>
              </w:rPr>
              <w:t>序号</w:t>
            </w:r>
          </w:p>
        </w:tc>
        <w:tc>
          <w:tcPr>
            <w:tcW w:w="1134"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事项名称</w:t>
            </w:r>
          </w:p>
        </w:tc>
        <w:tc>
          <w:tcPr>
            <w:tcW w:w="3402"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原始材料</w:t>
            </w:r>
          </w:p>
        </w:tc>
        <w:tc>
          <w:tcPr>
            <w:tcW w:w="1984"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已关联</w:t>
            </w:r>
          </w:p>
          <w:p>
            <w:pPr>
              <w:jc w:val="center"/>
              <w:rPr>
                <w:rFonts w:ascii="宋体" w:hAnsi="宋体" w:eastAsia="宋体"/>
                <w:b/>
                <w:bCs/>
                <w:color w:val="auto"/>
                <w:sz w:val="22"/>
              </w:rPr>
            </w:pPr>
            <w:r>
              <w:rPr>
                <w:rFonts w:hint="eastAsia" w:ascii="宋体" w:hAnsi="宋体" w:eastAsia="宋体"/>
                <w:b/>
                <w:bCs/>
                <w:color w:val="auto"/>
                <w:sz w:val="22"/>
              </w:rPr>
              <w:t>电子证照名称</w:t>
            </w:r>
          </w:p>
        </w:tc>
        <w:tc>
          <w:tcPr>
            <w:tcW w:w="2287" w:type="dxa"/>
            <w:vAlign w:val="center"/>
          </w:tcPr>
          <w:p>
            <w:pPr>
              <w:jc w:val="center"/>
              <w:rPr>
                <w:rFonts w:ascii="宋体" w:hAnsi="宋体" w:eastAsia="宋体"/>
                <w:b/>
                <w:bCs/>
                <w:color w:val="auto"/>
                <w:sz w:val="22"/>
              </w:rPr>
            </w:pPr>
            <w:r>
              <w:rPr>
                <w:rFonts w:hint="eastAsia" w:ascii="宋体" w:hAnsi="宋体" w:eastAsia="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568" w:type="dxa"/>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1</w:t>
            </w:r>
          </w:p>
        </w:tc>
        <w:tc>
          <w:tcPr>
            <w:tcW w:w="1134" w:type="dxa"/>
            <w:gridSpan w:val="2"/>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企业开办</w:t>
            </w:r>
          </w:p>
        </w:tc>
        <w:tc>
          <w:tcPr>
            <w:tcW w:w="3402" w:type="dxa"/>
            <w:gridSpan w:val="3"/>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我要开烘焙店</w:t>
            </w:r>
            <w:r>
              <w:rPr>
                <w:rFonts w:hint="eastAsia" w:ascii="Times New Roman" w:hAnsi="Times New Roman" w:eastAsia="仿宋_GB2312" w:cs="宋体"/>
                <w:color w:val="auto"/>
                <w:kern w:val="0"/>
                <w:sz w:val="22"/>
              </w:rPr>
              <w:t>“一件事”套餐申请表》</w:t>
            </w:r>
          </w:p>
        </w:tc>
        <w:tc>
          <w:tcPr>
            <w:tcW w:w="1984" w:type="dxa"/>
            <w:gridSpan w:val="3"/>
            <w:vMerge w:val="restart"/>
            <w:vAlign w:val="center"/>
          </w:tcPr>
          <w:p>
            <w:pPr>
              <w:rPr>
                <w:rFonts w:ascii="Times New Roman" w:hAnsi="Times New Roman" w:eastAsia="仿宋_GB2312"/>
                <w:color w:val="auto"/>
                <w:sz w:val="22"/>
              </w:rPr>
            </w:pPr>
          </w:p>
        </w:tc>
        <w:tc>
          <w:tcPr>
            <w:tcW w:w="2287" w:type="dxa"/>
            <w:vMerge w:val="restart"/>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我要开烘焙店</w:t>
            </w:r>
            <w:r>
              <w:rPr>
                <w:rFonts w:hint="eastAsia" w:ascii="Times New Roman" w:hAnsi="Times New Roman" w:eastAsia="仿宋_GB2312" w:cs="宋体"/>
                <w:color w:val="auto"/>
                <w:kern w:val="0"/>
                <w:sz w:val="22"/>
              </w:rPr>
              <w:t>“一件事”套餐申请表》</w:t>
            </w:r>
          </w:p>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2.投资人委托代理人的，应提交投资人的委托书和代理人的身份证明或资格证明</w:t>
            </w:r>
          </w:p>
        </w:tc>
        <w:tc>
          <w:tcPr>
            <w:tcW w:w="1984" w:type="dxa"/>
            <w:gridSpan w:val="3"/>
            <w:vMerge w:val="continue"/>
            <w:vAlign w:val="center"/>
          </w:tcPr>
          <w:p>
            <w:pPr>
              <w:rPr>
                <w:rFonts w:ascii="Times New Roman" w:hAnsi="Times New Roman" w:eastAsia="仿宋_GB2312" w:cs="宋体"/>
                <w:color w:val="auto"/>
                <w:kern w:val="0"/>
                <w:sz w:val="22"/>
              </w:rPr>
            </w:pPr>
          </w:p>
        </w:tc>
        <w:tc>
          <w:tcPr>
            <w:tcW w:w="2287"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3.</w:t>
            </w:r>
            <w:r>
              <w:rPr>
                <w:rFonts w:hint="eastAsia" w:ascii="Times New Roman" w:hAnsi="Times New Roman" w:eastAsia="仿宋_GB2312" w:cs="宋体"/>
                <w:color w:val="auto"/>
                <w:kern w:val="0"/>
                <w:sz w:val="22"/>
              </w:rPr>
              <w:t>公司章程</w:t>
            </w:r>
          </w:p>
        </w:tc>
        <w:tc>
          <w:tcPr>
            <w:tcW w:w="1984" w:type="dxa"/>
            <w:gridSpan w:val="3"/>
            <w:vMerge w:val="continue"/>
            <w:vAlign w:val="center"/>
          </w:tcPr>
          <w:p>
            <w:pPr>
              <w:rPr>
                <w:rFonts w:ascii="Times New Roman" w:hAnsi="Times New Roman" w:eastAsia="仿宋_GB2312" w:cs="宋体"/>
                <w:color w:val="auto"/>
                <w:kern w:val="0"/>
                <w:sz w:val="22"/>
              </w:rPr>
            </w:pPr>
          </w:p>
        </w:tc>
        <w:tc>
          <w:tcPr>
            <w:tcW w:w="2287"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4.</w:t>
            </w:r>
            <w:r>
              <w:rPr>
                <w:rFonts w:hint="eastAsia" w:ascii="Times New Roman" w:hAnsi="Times New Roman" w:eastAsia="仿宋_GB2312" w:cs="宋体"/>
                <w:color w:val="auto"/>
                <w:kern w:val="0"/>
                <w:sz w:val="22"/>
              </w:rPr>
              <w:t>法定代表人、董事、监事和经理的任职文件</w:t>
            </w:r>
          </w:p>
        </w:tc>
        <w:tc>
          <w:tcPr>
            <w:tcW w:w="1984" w:type="dxa"/>
            <w:gridSpan w:val="3"/>
            <w:vMerge w:val="continue"/>
            <w:vAlign w:val="center"/>
          </w:tcPr>
          <w:p>
            <w:pPr>
              <w:rPr>
                <w:rFonts w:ascii="Times New Roman" w:hAnsi="Times New Roman" w:eastAsia="仿宋_GB2312" w:cs="宋体"/>
                <w:color w:val="auto"/>
                <w:kern w:val="0"/>
                <w:sz w:val="22"/>
              </w:rPr>
            </w:pPr>
          </w:p>
        </w:tc>
        <w:tc>
          <w:tcPr>
            <w:tcW w:w="2287"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 w:hRule="atLeast"/>
        </w:trPr>
        <w:tc>
          <w:tcPr>
            <w:tcW w:w="568" w:type="dxa"/>
            <w:vMerge w:val="continue"/>
            <w:tcBorders>
              <w:bottom w:val="single" w:color="auto" w:sz="4" w:space="0"/>
            </w:tcBorders>
            <w:vAlign w:val="center"/>
          </w:tcPr>
          <w:p>
            <w:pPr>
              <w:jc w:val="center"/>
              <w:rPr>
                <w:rFonts w:ascii="宋体" w:hAnsi="宋体" w:eastAsia="宋体"/>
                <w:b/>
                <w:bCs/>
                <w:color w:val="auto"/>
                <w:sz w:val="22"/>
              </w:rPr>
            </w:pPr>
          </w:p>
        </w:tc>
        <w:tc>
          <w:tcPr>
            <w:tcW w:w="1134"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402" w:type="dxa"/>
            <w:gridSpan w:val="3"/>
            <w:tcBorders>
              <w:bottom w:val="single" w:color="auto" w:sz="4" w:space="0"/>
            </w:tcBorders>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5.</w:t>
            </w:r>
            <w:r>
              <w:rPr>
                <w:rFonts w:hint="eastAsia" w:ascii="Times New Roman" w:hAnsi="Times New Roman" w:eastAsia="仿宋_GB2312" w:cs="宋体"/>
                <w:color w:val="auto"/>
                <w:kern w:val="0"/>
                <w:sz w:val="22"/>
              </w:rPr>
              <w:t>法律、行政法规和国务院决定规定的材料</w:t>
            </w:r>
          </w:p>
        </w:tc>
        <w:tc>
          <w:tcPr>
            <w:tcW w:w="1984"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287"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 w:hRule="atLeast"/>
        </w:trPr>
        <w:tc>
          <w:tcPr>
            <w:tcW w:w="568" w:type="dxa"/>
            <w:vMerge w:val="continue"/>
            <w:tcBorders>
              <w:bottom w:val="single" w:color="auto" w:sz="4" w:space="0"/>
            </w:tcBorders>
            <w:vAlign w:val="center"/>
          </w:tcPr>
          <w:p>
            <w:pPr>
              <w:jc w:val="center"/>
              <w:rPr>
                <w:rFonts w:ascii="宋体" w:hAnsi="宋体" w:eastAsia="宋体"/>
                <w:b/>
                <w:bCs/>
                <w:color w:val="auto"/>
                <w:sz w:val="22"/>
              </w:rPr>
            </w:pPr>
          </w:p>
        </w:tc>
        <w:tc>
          <w:tcPr>
            <w:tcW w:w="1134"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402" w:type="dxa"/>
            <w:gridSpan w:val="3"/>
            <w:tcBorders>
              <w:bottom w:val="single" w:color="auto" w:sz="4" w:space="0"/>
            </w:tcBorders>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6.</w:t>
            </w:r>
            <w:r>
              <w:rPr>
                <w:rFonts w:hint="eastAsia" w:ascii="Times New Roman" w:hAnsi="Times New Roman" w:eastAsia="仿宋_GB2312" w:cs="宋体"/>
                <w:color w:val="auto"/>
                <w:kern w:val="0"/>
                <w:sz w:val="22"/>
              </w:rPr>
              <w:t>住所（经营场所）使用承诺书</w:t>
            </w:r>
          </w:p>
        </w:tc>
        <w:tc>
          <w:tcPr>
            <w:tcW w:w="1984"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287"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568" w:type="dxa"/>
            <w:vMerge w:val="continue"/>
            <w:tcBorders>
              <w:bottom w:val="single" w:color="auto" w:sz="4" w:space="0"/>
            </w:tcBorders>
            <w:vAlign w:val="center"/>
          </w:tcPr>
          <w:p>
            <w:pPr>
              <w:jc w:val="center"/>
              <w:rPr>
                <w:rFonts w:ascii="宋体" w:hAnsi="宋体" w:eastAsia="宋体"/>
                <w:b/>
                <w:bCs/>
                <w:color w:val="auto"/>
                <w:sz w:val="22"/>
              </w:rPr>
            </w:pPr>
          </w:p>
        </w:tc>
        <w:tc>
          <w:tcPr>
            <w:tcW w:w="1134"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402" w:type="dxa"/>
            <w:gridSpan w:val="3"/>
            <w:tcBorders>
              <w:bottom w:val="single" w:color="auto" w:sz="4" w:space="0"/>
            </w:tcBorders>
            <w:vAlign w:val="center"/>
          </w:tcPr>
          <w:p>
            <w:pPr>
              <w:rPr>
                <w:rFonts w:hint="eastAsia"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7</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住所（经营场所）登记表</w:t>
            </w:r>
          </w:p>
        </w:tc>
        <w:tc>
          <w:tcPr>
            <w:tcW w:w="1984"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287"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568" w:type="dxa"/>
            <w:vMerge w:val="continue"/>
            <w:tcBorders>
              <w:bottom w:val="single" w:color="auto" w:sz="4" w:space="0"/>
            </w:tcBorders>
            <w:vAlign w:val="center"/>
          </w:tcPr>
          <w:p>
            <w:pPr>
              <w:jc w:val="center"/>
              <w:rPr>
                <w:rFonts w:ascii="宋体" w:hAnsi="宋体" w:eastAsia="宋体"/>
                <w:b/>
                <w:bCs/>
                <w:color w:val="auto"/>
                <w:sz w:val="22"/>
              </w:rPr>
            </w:pPr>
          </w:p>
        </w:tc>
        <w:tc>
          <w:tcPr>
            <w:tcW w:w="1134"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402" w:type="dxa"/>
            <w:gridSpan w:val="3"/>
            <w:tcBorders>
              <w:bottom w:val="single" w:color="auto" w:sz="4" w:space="0"/>
            </w:tcBorders>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8.</w:t>
            </w:r>
            <w:r>
              <w:rPr>
                <w:rFonts w:hint="eastAsia" w:ascii="Times New Roman" w:hAnsi="Times New Roman" w:eastAsia="仿宋_GB2312" w:cs="宋体"/>
                <w:color w:val="auto"/>
                <w:kern w:val="0"/>
                <w:sz w:val="22"/>
              </w:rPr>
              <w:t>住所使用证明</w:t>
            </w:r>
          </w:p>
        </w:tc>
        <w:tc>
          <w:tcPr>
            <w:tcW w:w="1984"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2287"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568" w:type="dxa"/>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2</w:t>
            </w:r>
          </w:p>
        </w:tc>
        <w:tc>
          <w:tcPr>
            <w:tcW w:w="1134" w:type="dxa"/>
            <w:gridSpan w:val="2"/>
            <w:vMerge w:val="restart"/>
            <w:vAlign w:val="center"/>
          </w:tcPr>
          <w:p>
            <w:pPr>
              <w:jc w:val="center"/>
              <w:rPr>
                <w:rFonts w:hint="default" w:ascii="宋体" w:hAnsi="宋体" w:eastAsia="仿宋_GB2312"/>
                <w:b/>
                <w:bCs/>
                <w:color w:val="auto"/>
                <w:sz w:val="22"/>
                <w:lang w:val="en-US" w:eastAsia="zh-CN"/>
              </w:rPr>
            </w:pPr>
            <w:r>
              <w:rPr>
                <w:rFonts w:hint="eastAsia" w:ascii="Times New Roman" w:hAnsi="Times New Roman" w:eastAsia="仿宋_GB2312"/>
                <w:color w:val="auto"/>
                <w:sz w:val="22"/>
              </w:rPr>
              <w:t>食品（含保健食品）经营许可</w:t>
            </w:r>
          </w:p>
        </w:tc>
        <w:tc>
          <w:tcPr>
            <w:tcW w:w="3402" w:type="dxa"/>
            <w:gridSpan w:val="3"/>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我要开烘焙店</w:t>
            </w:r>
            <w:r>
              <w:rPr>
                <w:rFonts w:hint="eastAsia" w:ascii="Times New Roman" w:hAnsi="Times New Roman" w:eastAsia="仿宋_GB2312" w:cs="宋体"/>
                <w:color w:val="auto"/>
                <w:kern w:val="0"/>
                <w:sz w:val="22"/>
              </w:rPr>
              <w:t>“一件事”套餐申请表》</w:t>
            </w:r>
          </w:p>
        </w:tc>
        <w:tc>
          <w:tcPr>
            <w:tcW w:w="1984" w:type="dxa"/>
            <w:gridSpan w:val="3"/>
            <w:vMerge w:val="restart"/>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2.外设仓库的仓库地址、面积、实施、储存条件的说明文</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3.</w:t>
            </w:r>
            <w:r>
              <w:rPr>
                <w:rFonts w:hint="eastAsia" w:ascii="Times New Roman" w:hAnsi="Times New Roman" w:eastAsia="仿宋_GB2312" w:cs="宋体"/>
                <w:color w:val="auto"/>
                <w:kern w:val="0"/>
                <w:sz w:val="22"/>
              </w:rPr>
              <w:t>与食品经营相适应的主要设备设施布局、操作流程的文件</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4.</w:t>
            </w:r>
            <w:r>
              <w:rPr>
                <w:rFonts w:hint="eastAsia" w:ascii="Times New Roman" w:hAnsi="Times New Roman" w:eastAsia="仿宋_GB2312" w:cs="宋体"/>
                <w:color w:val="auto"/>
                <w:kern w:val="0"/>
                <w:sz w:val="22"/>
              </w:rPr>
              <w:t>食品安全自查、从业人员健康管理、进货查验记录、食品安全事故处置的保证食品安全的规章制度</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5.</w:t>
            </w:r>
            <w:r>
              <w:rPr>
                <w:rFonts w:hint="eastAsia" w:ascii="Times New Roman" w:hAnsi="Times New Roman" w:eastAsia="仿宋_GB2312" w:cs="宋体"/>
                <w:color w:val="auto"/>
                <w:kern w:val="0"/>
                <w:sz w:val="22"/>
              </w:rPr>
              <w:t>食品经营者在经营场所外设置仓库（包括自有和租赁）的，还应当提供仓库地址、面积、设备设施、储存条件的说明文件</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6.</w:t>
            </w:r>
            <w:r>
              <w:rPr>
                <w:rFonts w:hint="eastAsia" w:ascii="Times New Roman" w:hAnsi="Times New Roman" w:eastAsia="仿宋_GB2312" w:cs="宋体"/>
                <w:color w:val="auto"/>
                <w:kern w:val="0"/>
                <w:sz w:val="22"/>
              </w:rPr>
              <w:t>利用自动售货设备从事食品销售的，还应当提供自动售货设备的产品合格证明、具体放置地点，经营者名称、住所、联系方式、食品经营许可证的公示方法材料</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7.</w:t>
            </w:r>
            <w:r>
              <w:rPr>
                <w:rFonts w:hint="eastAsia" w:ascii="Times New Roman" w:hAnsi="Times New Roman" w:eastAsia="仿宋_GB2312" w:cs="宋体"/>
                <w:color w:val="auto"/>
                <w:kern w:val="0"/>
                <w:sz w:val="22"/>
              </w:rPr>
              <w:t>销售散装熟食制品的，还应当提供与挂钩生产单位（供货商）的合作协议（合同或意向书），提供生产单位的《食品生产许可证》或登记备案证明、供货商的《食品经营许可证》的有效证明文件</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lang w:val="en-US" w:eastAsia="zh-CN"/>
              </w:rPr>
              <w:t>8</w:t>
            </w:r>
            <w:r>
              <w:rPr>
                <w:rFonts w:hint="eastAsia" w:ascii="Times New Roman" w:hAnsi="Times New Roman" w:eastAsia="仿宋_GB2312" w:cs="宋体"/>
                <w:color w:val="auto"/>
                <w:kern w:val="0"/>
                <w:sz w:val="22"/>
              </w:rPr>
              <w:t>.有资质的食品安全第三方机构出具的对成品安全性的检验合格报告</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9.</w:t>
            </w:r>
            <w:r>
              <w:rPr>
                <w:rFonts w:hint="eastAsia" w:ascii="Times New Roman" w:hAnsi="Times New Roman" w:eastAsia="仿宋_GB2312" w:cs="宋体"/>
                <w:color w:val="auto"/>
                <w:kern w:val="0"/>
                <w:sz w:val="22"/>
              </w:rPr>
              <w:t>餐饮服务中提供自酿酒的经营者，还应提供具有资质的食品安全第三方机构出具的对成品安全性的检验合格报告</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10.</w:t>
            </w:r>
            <w:r>
              <w:rPr>
                <w:rFonts w:hint="eastAsia" w:ascii="Times New Roman" w:hAnsi="Times New Roman" w:eastAsia="仿宋_GB2312" w:cs="宋体"/>
                <w:color w:val="auto"/>
                <w:kern w:val="0"/>
                <w:sz w:val="22"/>
              </w:rPr>
              <w:t>法定代表人（负责人）的身份证件</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eastAsia" w:ascii="Times New Roman" w:hAnsi="Times New Roman" w:eastAsia="微软雅黑"/>
                <w:color w:val="auto"/>
                <w:sz w:val="22"/>
                <w:lang w:val="en-US" w:eastAsia="zh-CN"/>
              </w:rPr>
            </w:pPr>
            <w:r>
              <w:rPr>
                <w:rFonts w:hint="eastAsia" w:ascii="Times New Roman" w:hAnsi="Times New Roman" w:eastAsia="仿宋_GB2312" w:cs="宋体"/>
                <w:color w:val="auto"/>
                <w:kern w:val="0"/>
                <w:sz w:val="22"/>
                <w:lang w:val="en-US" w:eastAsia="zh-CN"/>
              </w:rPr>
              <w:t>11</w:t>
            </w:r>
            <w:r>
              <w:rPr>
                <w:rFonts w:hint="eastAsia" w:ascii="Times New Roman" w:hAnsi="Times New Roman" w:eastAsia="仿宋_GB2312" w:cs="宋体"/>
                <w:color w:val="auto"/>
                <w:kern w:val="0"/>
                <w:sz w:val="22"/>
              </w:rPr>
              <w:t>.法定代表人的授权委托书</w:t>
            </w:r>
          </w:p>
        </w:tc>
        <w:tc>
          <w:tcPr>
            <w:tcW w:w="1984" w:type="dxa"/>
            <w:gridSpan w:val="3"/>
            <w:vMerge w:val="continue"/>
            <w:vAlign w:val="center"/>
          </w:tcPr>
          <w:p>
            <w:pPr>
              <w:rPr>
                <w:rFonts w:ascii="Times New Roman" w:hAnsi="Times New Roman" w:eastAsia="仿宋_GB2312"/>
                <w:color w:val="auto"/>
                <w:sz w:val="22"/>
              </w:rPr>
            </w:pPr>
          </w:p>
        </w:tc>
        <w:tc>
          <w:tcPr>
            <w:tcW w:w="2287"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特殊情形</w:t>
            </w:r>
          </w:p>
        </w:tc>
        <w:tc>
          <w:tcPr>
            <w:tcW w:w="2796" w:type="dxa"/>
            <w:gridSpan w:val="2"/>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法人委托人代办</w:t>
            </w:r>
          </w:p>
        </w:tc>
        <w:tc>
          <w:tcPr>
            <w:tcW w:w="1262" w:type="dxa"/>
            <w:gridSpan w:val="3"/>
            <w:vAlign w:val="center"/>
          </w:tcPr>
          <w:p>
            <w:pPr>
              <w:rPr>
                <w:rFonts w:ascii="Times New Roman" w:hAnsi="Times New Roman" w:eastAsia="仿宋_GB2312"/>
                <w:color w:val="auto"/>
                <w:sz w:val="22"/>
              </w:rPr>
            </w:pPr>
            <w:r>
              <w:rPr>
                <w:rFonts w:hint="eastAsia" w:ascii="宋体" w:hAnsi="宋体" w:eastAsia="宋体"/>
                <w:b/>
                <w:bCs/>
                <w:color w:val="auto"/>
                <w:sz w:val="22"/>
              </w:rPr>
              <w:t>情形材料</w:t>
            </w:r>
          </w:p>
        </w:tc>
        <w:tc>
          <w:tcPr>
            <w:tcW w:w="4059" w:type="dxa"/>
            <w:gridSpan w:val="3"/>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法人授权委托材料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5" w:type="dxa"/>
            <w:gridSpan w:val="10"/>
            <w:tcBorders>
              <w:top w:val="nil"/>
            </w:tcBorders>
            <w:vAlign w:val="center"/>
          </w:tcPr>
          <w:p>
            <w:pPr>
              <w:jc w:val="center"/>
              <w:rPr>
                <w:rFonts w:ascii="黑体" w:hAnsi="黑体" w:eastAsia="黑体"/>
                <w:color w:val="auto"/>
                <w:sz w:val="22"/>
              </w:rPr>
            </w:pPr>
            <w:r>
              <w:rPr>
                <w:rFonts w:hint="eastAsia" w:ascii="黑体" w:hAnsi="黑体" w:eastAsia="黑体"/>
                <w:color w:val="auto"/>
                <w:sz w:val="32"/>
                <w:szCs w:val="32"/>
              </w:rPr>
              <w:t>三、办理流程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8" w:hRule="atLeast"/>
        </w:trPr>
        <w:tc>
          <w:tcPr>
            <w:tcW w:w="9375" w:type="dxa"/>
            <w:gridSpan w:val="10"/>
            <w:vAlign w:val="center"/>
          </w:tcPr>
          <w:p>
            <w:pPr>
              <w:suppressAutoHyphens/>
              <w:spacing w:line="560" w:lineRule="exact"/>
              <w:ind w:firstLine="640" w:firstLineChars="200"/>
              <w:rPr>
                <w:rFonts w:ascii="Times New Roman" w:hAnsi="Times New Roman" w:eastAsia="方正仿宋_GBK"/>
                <w:color w:val="auto"/>
                <w:sz w:val="32"/>
                <w:szCs w:val="32"/>
              </w:rPr>
            </w:pPr>
          </w:p>
          <w:p>
            <w:pPr>
              <w:suppressAutoHyphens/>
              <w:spacing w:line="500" w:lineRule="exact"/>
              <w:jc w:val="center"/>
              <w:rPr>
                <w:rFonts w:ascii="Times New Roman" w:hAnsi="Times New Roman" w:eastAsia="方正小标宋_GBK"/>
                <w:color w:val="auto"/>
                <w:kern w:val="0"/>
                <w:sz w:val="44"/>
                <w:szCs w:val="44"/>
              </w:rPr>
            </w:pPr>
            <w:r>
              <w:rPr>
                <w:rFonts w:ascii="Times New Roman" w:hAnsi="Times New Roman" w:eastAsia="方正小标宋_GBK"/>
                <w:color w:val="auto"/>
                <w:kern w:val="0"/>
                <w:sz w:val="44"/>
                <w:szCs w:val="44"/>
              </w:rPr>
              <w:t>我</w:t>
            </w:r>
            <w:r>
              <w:rPr>
                <w:rFonts w:hint="eastAsia" w:ascii="Times New Roman" w:hAnsi="Times New Roman" w:eastAsia="方正小标宋_GBK"/>
                <w:color w:val="auto"/>
                <w:kern w:val="0"/>
                <w:sz w:val="44"/>
                <w:szCs w:val="44"/>
                <w:lang w:eastAsia="zh-CN"/>
              </w:rPr>
              <w:t>要</w:t>
            </w:r>
            <w:r>
              <w:rPr>
                <w:rFonts w:hint="eastAsia" w:ascii="Times New Roman" w:hAnsi="Times New Roman" w:eastAsia="方正小标宋_GBK"/>
                <w:color w:val="auto"/>
                <w:kern w:val="0"/>
                <w:sz w:val="44"/>
                <w:szCs w:val="44"/>
              </w:rPr>
              <w:t>开烘焙店</w:t>
            </w:r>
          </w:p>
          <w:p>
            <w:pPr>
              <w:suppressAutoHyphens/>
              <w:spacing w:line="500" w:lineRule="exact"/>
              <w:jc w:val="center"/>
              <w:rPr>
                <w:rFonts w:ascii="Times New Roman" w:hAnsi="Times New Roman" w:eastAsia="方正小标宋_GBK" w:cs="方正小标宋_GBK"/>
                <w:bCs/>
                <w:color w:val="auto"/>
                <w:kern w:val="0"/>
                <w:sz w:val="44"/>
                <w:szCs w:val="44"/>
              </w:rPr>
            </w:pPr>
            <w:r>
              <w:rPr>
                <w:rFonts w:ascii="Times New Roman" w:hAnsi="Times New Roman" w:eastAsia="方正小标宋_GBK"/>
                <w:color w:val="auto"/>
                <w:kern w:val="0"/>
                <w:sz w:val="44"/>
                <w:szCs w:val="44"/>
              </w:rPr>
              <w:t>“一件事”套餐</w:t>
            </w:r>
            <w:r>
              <w:rPr>
                <w:rFonts w:hint="eastAsia" w:ascii="Times New Roman" w:hAnsi="Times New Roman" w:eastAsia="方正小标宋_GBK" w:cs="方正小标宋_GBK"/>
                <w:bCs/>
                <w:color w:val="auto"/>
                <w:kern w:val="0"/>
                <w:sz w:val="44"/>
                <w:szCs w:val="44"/>
              </w:rPr>
              <w:t>流程图</w:t>
            </w:r>
          </w:p>
          <w:p>
            <w:pPr>
              <w:suppressAutoHyphens/>
              <w:spacing w:line="380" w:lineRule="exact"/>
              <w:jc w:val="center"/>
              <w:rPr>
                <w:rFonts w:ascii="Times New Roman" w:hAnsi="Times New Roman" w:eastAsia="方正楷体_GBK"/>
                <w:bCs/>
                <w:color w:val="auto"/>
                <w:kern w:val="0"/>
                <w:sz w:val="32"/>
                <w:szCs w:val="32"/>
              </w:rPr>
            </w:pPr>
            <w:r>
              <w:rPr>
                <w:rFonts w:ascii="Times New Roman" w:hAnsi="Times New Roman" w:eastAsia="方正楷体_GBK"/>
                <w:bCs/>
                <w:color w:val="auto"/>
                <w:kern w:val="0"/>
                <w:sz w:val="32"/>
                <w:szCs w:val="32"/>
              </w:rPr>
              <w:t>（联办</w:t>
            </w:r>
            <w:r>
              <w:rPr>
                <w:rFonts w:hint="eastAsia" w:ascii="Times New Roman" w:hAnsi="Times New Roman" w:eastAsia="方正楷体_GBK"/>
                <w:bCs/>
                <w:color w:val="auto"/>
                <w:kern w:val="0"/>
                <w:sz w:val="32"/>
                <w:szCs w:val="32"/>
              </w:rPr>
              <w:t>承诺办结</w:t>
            </w:r>
            <w:r>
              <w:rPr>
                <w:rFonts w:ascii="Times New Roman" w:hAnsi="Times New Roman" w:eastAsia="方正楷体_GBK"/>
                <w:bCs/>
                <w:color w:val="auto"/>
                <w:kern w:val="0"/>
                <w:sz w:val="32"/>
                <w:szCs w:val="32"/>
              </w:rPr>
              <w:t>时限：</w:t>
            </w:r>
            <w:r>
              <w:rPr>
                <w:rFonts w:hint="eastAsia" w:ascii="Times New Roman" w:hAnsi="Times New Roman" w:eastAsia="方正楷体_GBK"/>
                <w:bCs/>
                <w:color w:val="auto"/>
                <w:kern w:val="0"/>
                <w:sz w:val="32"/>
                <w:szCs w:val="32"/>
                <w:lang w:val="en-US" w:eastAsia="zh-CN"/>
              </w:rPr>
              <w:t>3</w:t>
            </w:r>
            <w:r>
              <w:rPr>
                <w:rFonts w:ascii="Times New Roman" w:hAnsi="Times New Roman" w:eastAsia="方正楷体_GBK"/>
                <w:bCs/>
                <w:color w:val="auto"/>
                <w:kern w:val="0"/>
                <w:sz w:val="32"/>
                <w:szCs w:val="32"/>
              </w:rPr>
              <w:t>个工作日</w:t>
            </w:r>
            <w:r>
              <w:rPr>
                <w:rFonts w:hint="eastAsia" w:ascii="Times New Roman" w:hAnsi="Times New Roman" w:eastAsia="方正楷体_GBK"/>
                <w:bCs/>
                <w:color w:val="auto"/>
                <w:kern w:val="0"/>
                <w:sz w:val="32"/>
                <w:szCs w:val="32"/>
              </w:rPr>
              <w:t>，只需跑一次</w:t>
            </w:r>
            <w:r>
              <w:rPr>
                <w:rFonts w:ascii="Times New Roman" w:hAnsi="Times New Roman" w:eastAsia="方正楷体_GBK"/>
                <w:bCs/>
                <w:color w:val="auto"/>
                <w:kern w:val="0"/>
                <w:sz w:val="32"/>
                <w:szCs w:val="32"/>
              </w:rPr>
              <w:t>）</w:t>
            </w:r>
          </w:p>
          <w:p>
            <w:pPr>
              <w:suppressAutoHyphens/>
              <w:spacing w:line="380" w:lineRule="exact"/>
              <w:ind w:firstLine="420"/>
              <w:jc w:val="left"/>
              <w:rPr>
                <w:rFonts w:ascii="Times New Roman" w:hAnsi="Times New Roman" w:eastAsia="方正小标宋简体"/>
                <w:bCs/>
                <w:color w:val="auto"/>
                <w:kern w:val="0"/>
                <w:sz w:val="32"/>
                <w:szCs w:val="32"/>
              </w:rPr>
            </w:pPr>
          </w:p>
          <w:tbl>
            <w:tblPr>
              <w:tblStyle w:val="6"/>
              <w:tblW w:w="78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73" w:hRule="atLeast"/>
              </w:trPr>
              <w:tc>
                <w:tcPr>
                  <w:tcW w:w="7840" w:type="dxa"/>
                  <w:vAlign w:val="top"/>
                </w:tcPr>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7" o:spid="_x0000_s1026" style="position:absolute;left:0;margin-left:-7.05pt;margin-top:11pt;height:101.95pt;width:30.75pt;rotation:0f;z-index:251664384;"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rect>
                    </w:pict>
                  </w:r>
                  <w:r>
                    <w:rPr>
                      <w:rFonts w:ascii="Times New Roman" w:hAnsi="Times New Roman" w:eastAsia="等线" w:cs="黑体"/>
                      <w:kern w:val="0"/>
                      <w:sz w:val="28"/>
                      <w:szCs w:val="28"/>
                      <w:lang w:val="en-US" w:eastAsia="zh-CN" w:bidi="ar-SA"/>
                    </w:rPr>
                    <w:pict>
                      <v:rect id="文本框 1" o:spid="_x0000_s1027" style="position:absolute;left:0;margin-left:118.35pt;margin-top:4.6pt;height:33pt;width:186.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8" o:spid="_x0000_s1028" style="position:absolute;left:0;margin-left:212.85pt;margin-top:18.55pt;height:32.3pt;width:0.8pt;rotation:0f;z-index:25166540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9" o:spid="_x0000_s1029" style="position:absolute;left:0;margin-left:298.1pt;margin-top:17pt;height:40.5pt;width:48pt;rotation:0f;z-index:251669504;" o:ole="f" fillcolor="#FFFFFF" filled="f" o:preferrelative="t" stroked="f"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10" o:spid="_x0000_s1030" style="position:absolute;left:0;margin-left:343.6pt;margin-top:17.1pt;height:51.55pt;width:84.75pt;rotation:0f;z-index:25166745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rect>
                    </w:pict>
                  </w:r>
                  <w:r>
                    <w:rPr>
                      <w:rFonts w:ascii="Times New Roman" w:hAnsi="Times New Roman" w:eastAsia="等线" w:cs="黑体"/>
                      <w:kern w:val="0"/>
                      <w:sz w:val="28"/>
                      <w:szCs w:val="28"/>
                      <w:lang w:val="en-US" w:eastAsia="zh-CN" w:bidi="ar-SA"/>
                    </w:rPr>
                    <w:pict>
                      <v:rect id="文本框 11" o:spid="_x0000_s1031" style="position:absolute;left:0;margin-left:119.85pt;margin-top:13pt;height:53.85pt;width:18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社会事务</w:t>
                              </w:r>
                              <w:r>
                                <w:rPr>
                                  <w:rFonts w:hint="eastAsia" w:ascii="方正仿宋_GBK" w:hAnsi="方正仿宋_GBK" w:eastAsia="方正仿宋_GBK" w:cs="方正仿宋_GBK"/>
                                  <w:color w:val="auto"/>
                                  <w:sz w:val="28"/>
                                  <w:szCs w:val="28"/>
                                </w:rPr>
                                <w:t>窗口</w:t>
                              </w:r>
                            </w:p>
                            <w:p>
                              <w:pPr>
                                <w:spacing w:line="300" w:lineRule="exact"/>
                                <w:jc w:val="center"/>
                                <w:rPr>
                                  <w:rFonts w:ascii="方正仿宋_GBK" w:hAnsi="方正仿宋_GBK" w:eastAsia="方正仿宋_GBK" w:cs="方正仿宋_GBK"/>
                                  <w:sz w:val="28"/>
                                  <w:szCs w:val="28"/>
                                </w:rPr>
                              </w:pP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2" o:spid="_x0000_s1032" style="position:absolute;left:0;flip:y;margin-left:305.2pt;margin-top:2.2pt;height:1pt;width:32.65pt;rotation:0f;z-index:251668480;"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3" o:spid="_x0000_s1033" style="position:absolute;left:0;margin-left:213.6pt;margin-top:10pt;height:46.05pt;width:0.05pt;rotation:0f;z-index:251661312;"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rect id="文本框 14" o:spid="_x0000_s1034" style="position:absolute;left:0;margin-left:194.6pt;margin-top:8.75pt;height:37.45pt;width:133pt;rotation:0f;z-index:251662336;" o:ole="f" fillcolor="#FFFFFF" filled="f" o:preferrelative="t" stroked="t"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5" o:spid="_x0000_s1035" style="position:absolute;left:0;flip:y;margin-left:-7.05pt;margin-top:5.45pt;height:1pt;width:445.4pt;rotation:0f;z-index:251663360;"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4" o:spid="_x0000_s1036" style="position:absolute;left:0;margin-left:134.15pt;margin-top:8.05pt;height:120.75pt;width:157.6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hint="eastAsia" w:ascii="方正仿宋_GBK" w:hAnsi="方正仿宋_GBK" w:eastAsia="方正仿宋_GBK" w:cs="方正仿宋_GBK"/>
                                  <w:sz w:val="28"/>
                                  <w:szCs w:val="28"/>
                                  <w:lang w:eastAsia="zh-CN"/>
                                </w:rPr>
                              </w:pPr>
                            </w:p>
                            <w:p>
                              <w:pPr>
                                <w:spacing w:line="300" w:lineRule="exact"/>
                                <w:jc w:val="center"/>
                                <w:rPr>
                                  <w:rFonts w:hint="eastAsia" w:ascii="方正仿宋_GBK" w:hAnsi="方正仿宋_GBK" w:eastAsia="方正仿宋_GBK" w:cs="方正仿宋_GBK"/>
                                  <w:sz w:val="28"/>
                                  <w:szCs w:val="28"/>
                                  <w:lang w:eastAsia="zh-CN"/>
                                </w:rPr>
                              </w:pPr>
                            </w:p>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城中区市场监督管理局</w:t>
                              </w:r>
                              <w:r>
                                <w:rPr>
                                  <w:rFonts w:hint="eastAsia" w:ascii="方正仿宋_GBK" w:hAnsi="方正仿宋_GBK" w:eastAsia="方正仿宋_GBK" w:cs="方正仿宋_GBK"/>
                                  <w:sz w:val="28"/>
                                  <w:szCs w:val="28"/>
                                </w:rPr>
                                <w:t>后台审批</w:t>
                              </w:r>
                            </w:p>
                          </w:txbxContent>
                        </v:textbox>
                      </v:rect>
                    </w:pict>
                  </w:r>
                  <w:r>
                    <w:rPr>
                      <w:rFonts w:ascii="Times New Roman" w:hAnsi="Times New Roman" w:eastAsia="等线" w:cs="黑体"/>
                      <w:kern w:val="0"/>
                      <w:sz w:val="28"/>
                      <w:szCs w:val="28"/>
                      <w:lang w:val="en-US" w:eastAsia="zh-CN" w:bidi="ar-SA"/>
                    </w:rPr>
                    <w:pict>
                      <v:rect id="文本框 17" o:spid="_x0000_s1037" style="position:absolute;left:0;margin-left:-7pt;margin-top:18.5pt;height:101.95pt;width:30.75pt;rotation:0f;z-index:251671552;"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20" o:spid="_x0000_s1038" style="position:absolute;left:0;margin-left:219.6pt;margin-top:7.25pt;height:74.25pt;width:0.75pt;rotation:0f;z-index:251666432;"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21" o:spid="_x0000_s1039" style="position:absolute;left:0;flip:y;margin-left:-5.35pt;margin-top:8.85pt;height:2.35pt;width:444.55pt;rotation:0f;z-index:251670528;"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22" o:spid="_x0000_s1040" style="position:absolute;left:0;margin-left:-7.2pt;margin-top:12.05pt;height:101.95pt;width:30.75pt;rotation:0f;z-index:25167360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23" o:spid="_x0000_s1041" style="position:absolute;left:0;margin-left:122.85pt;margin-top:7.1pt;height:39.75pt;width:186.75pt;rotation:0f;z-index:25167257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tc>
            </w:tr>
          </w:tbl>
          <w:p>
            <w:pPr>
              <w:rPr>
                <w:rFonts w:ascii="Times New Roman" w:hAnsi="Times New Roman" w:eastAsia="仿宋_GB2312"/>
                <w:color w:val="auto"/>
                <w:sz w:val="22"/>
              </w:rPr>
            </w:pPr>
          </w:p>
        </w:tc>
      </w:tr>
    </w:tbl>
    <w:p>
      <w:pPr>
        <w:ind w:firstLine="640" w:firstLineChars="200"/>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3000509000000000000"/>
    <w:charset w:val="86"/>
    <w:family w:val="auto"/>
    <w:pitch w:val="default"/>
    <w:sig w:usb0="00000000" w:usb1="00000000" w:usb2="0000001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111555"/>
    <w:rsid w:val="00124245"/>
    <w:rsid w:val="00172E61"/>
    <w:rsid w:val="001B64C4"/>
    <w:rsid w:val="001E4BB4"/>
    <w:rsid w:val="00230C9C"/>
    <w:rsid w:val="0030157D"/>
    <w:rsid w:val="0038372F"/>
    <w:rsid w:val="00397704"/>
    <w:rsid w:val="003E1EEC"/>
    <w:rsid w:val="003E2B47"/>
    <w:rsid w:val="004F5ABD"/>
    <w:rsid w:val="0054072E"/>
    <w:rsid w:val="006149C1"/>
    <w:rsid w:val="0069423D"/>
    <w:rsid w:val="006B569B"/>
    <w:rsid w:val="00751D07"/>
    <w:rsid w:val="007D1C67"/>
    <w:rsid w:val="007D1E81"/>
    <w:rsid w:val="007E02FD"/>
    <w:rsid w:val="00862318"/>
    <w:rsid w:val="008E3604"/>
    <w:rsid w:val="00931848"/>
    <w:rsid w:val="0095105B"/>
    <w:rsid w:val="009D011B"/>
    <w:rsid w:val="00A248E6"/>
    <w:rsid w:val="00A90281"/>
    <w:rsid w:val="00AA0726"/>
    <w:rsid w:val="00AE26A1"/>
    <w:rsid w:val="00AF641A"/>
    <w:rsid w:val="00B21AAA"/>
    <w:rsid w:val="00B77FDE"/>
    <w:rsid w:val="00B84AB0"/>
    <w:rsid w:val="00C202CC"/>
    <w:rsid w:val="00C24BCC"/>
    <w:rsid w:val="00C8031B"/>
    <w:rsid w:val="00CA2900"/>
    <w:rsid w:val="00D64F30"/>
    <w:rsid w:val="00D74722"/>
    <w:rsid w:val="00DD4791"/>
    <w:rsid w:val="00EF180A"/>
    <w:rsid w:val="00FA07DC"/>
    <w:rsid w:val="00FB308D"/>
    <w:rsid w:val="01761F33"/>
    <w:rsid w:val="04C952F1"/>
    <w:rsid w:val="0A7E3162"/>
    <w:rsid w:val="15FB7236"/>
    <w:rsid w:val="191522FB"/>
    <w:rsid w:val="41AC5CDC"/>
    <w:rsid w:val="46021A62"/>
    <w:rsid w:val="53B71C9D"/>
    <w:rsid w:val="545A2F56"/>
    <w:rsid w:val="5647172D"/>
    <w:rsid w:val="67A8557A"/>
    <w:rsid w:val="6B4459BE"/>
    <w:rsid w:val="6E6A5056"/>
    <w:rsid w:val="71E91E56"/>
    <w:rsid w:val="74910ACE"/>
    <w:rsid w:val="7F263D6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563C1"/>
      <w:u w:val="single"/>
    </w:rPr>
  </w:style>
  <w:style w:type="table" w:styleId="7">
    <w:name w:val="Table Grid"/>
    <w:basedOn w:val="6"/>
    <w:uiPriority w:val="39"/>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8">
    <w:name w:val="页眉 字符"/>
    <w:basedOn w:val="4"/>
    <w:link w:val="3"/>
    <w:qFormat/>
    <w:uiPriority w:val="99"/>
    <w:rPr>
      <w:sz w:val="18"/>
      <w:szCs w:val="18"/>
    </w:rPr>
  </w:style>
  <w:style w:type="character" w:customStyle="1" w:styleId="9">
    <w:name w:val="页脚 字符"/>
    <w:basedOn w:val="4"/>
    <w:link w:val="2"/>
    <w:qFormat/>
    <w:uiPriority w:val="99"/>
    <w:rPr>
      <w:sz w:val="18"/>
      <w:szCs w:val="18"/>
    </w:rPr>
  </w:style>
  <w:style w:type="character" w:customStyle="1" w:styleId="10">
    <w:name w:val="Unresolved Mention"/>
    <w:basedOn w:val="4"/>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32" textRotate="1"/>
    <customShpInfo spid="_x0000_s1033" textRotate="1"/>
    <customShpInfo spid="_x0000_s1035" textRotate="1"/>
    <customShpInfo spid="_x0000_s1038" textRotate="1"/>
    <customShpInfo spid="_x0000_s103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134</Words>
  <Characters>766</Characters>
  <Lines>6</Lines>
  <Paragraphs>1</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2021-04-20T02:28:00Z</dcterms:created>
  <dc:creator>Zhonghan Du</dc:creator>
  <cp:lastModifiedBy>政务服务监督管理办公室</cp:lastModifiedBy>
  <cp:lastPrinted>2021-05-17T09:08:00Z</cp:lastPrinted>
  <dcterms:modified xsi:type="dcterms:W3CDTF">2021-10-18T08:05:44Z</dcterms:modified>
  <dc:title>“一件事”套餐办事指南模板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26375D6C2A1C494CBA84A6B1CC401691</vt:lpwstr>
  </property>
</Properties>
</file>