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“一件事”套餐办事指南模板</w:t>
      </w:r>
    </w:p>
    <w:p>
      <w:pPr>
        <w:pStyle w:val="2"/>
        <w:spacing w:line="560" w:lineRule="exact"/>
        <w:rPr>
          <w:rFonts w:ascii="Times New Roman" w:hAnsi="Times New Roman" w:eastAsia="仿宋_GB2312"/>
          <w:b/>
          <w:color w:val="000000"/>
          <w:sz w:val="32"/>
          <w:szCs w:val="32"/>
        </w:rPr>
      </w:pPr>
    </w:p>
    <w:p>
      <w:pPr>
        <w:suppressAutoHyphens/>
        <w:spacing w:line="560" w:lineRule="exact"/>
        <w:jc w:val="center"/>
        <w:rPr>
          <w:rFonts w:ascii="Times New Roman" w:hAnsi="Times New Roman" w:eastAsia="黑体"/>
          <w:sz w:val="44"/>
          <w:szCs w:val="44"/>
        </w:rPr>
      </w:pPr>
      <w:bookmarkStart w:id="0" w:name="_Hlk67651694"/>
      <w:r>
        <w:rPr>
          <w:rFonts w:hint="eastAsia" w:ascii="Times New Roman" w:hAnsi="Times New Roman" w:eastAsia="黑体"/>
          <w:sz w:val="44"/>
          <w:szCs w:val="44"/>
        </w:rPr>
        <w:t>我要</w:t>
      </w:r>
      <w:bookmarkStart w:id="2" w:name="_GoBack"/>
      <w:bookmarkEnd w:id="2"/>
      <w:r>
        <w:rPr>
          <w:rFonts w:hint="eastAsia" w:ascii="Times New Roman" w:hAnsi="Times New Roman" w:eastAsia="黑体"/>
          <w:sz w:val="44"/>
          <w:szCs w:val="44"/>
        </w:rPr>
        <w:t>开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小作坊</w:t>
      </w:r>
    </w:p>
    <w:bookmarkEnd w:id="0"/>
    <w:p>
      <w:pPr>
        <w:suppressAutoHyphens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tbl>
      <w:tblPr>
        <w:tblStyle w:val="7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我要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开小作坊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公司设立登记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食品小作坊登记（新办）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2.</w:t>
            </w: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城中区市场监督管理局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1个工作日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bookmarkStart w:id="1" w:name="_Hlk69807649"/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仿宋_GB2312"/>
                <w:color w:val="auto"/>
                <w:sz w:val="22"/>
                <w:lang w:val="en-US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0772-2811723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hint="default" w:ascii="Times New Roman" w:hAnsi="Times New Roman" w:eastAsia="仿宋_GB2312" w:cs="黑体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2"/>
                <w:lang w:val="en-US" w:eastAsia="zh-CN"/>
              </w:rPr>
              <w:t>http://lzcz.zwfw.gxzf.gov.cn/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pacing w:line="7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根据《广西壮族自治区食品生产加工小作坊登记管理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暂行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办法》（桂市监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〔2019〕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号）第十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条规定，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申请食品加工小作坊，应当符合下列条件：</w:t>
            </w:r>
          </w:p>
          <w:p>
            <w:pPr>
              <w:pStyle w:val="8"/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一）具有与生产加工的食品品种、规模相适应的生产加工场所，并与有毒、有害场所以及其他污染源保持安全距离；</w:t>
            </w:r>
          </w:p>
          <w:p>
            <w:pPr>
              <w:pStyle w:val="8"/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（二）具有与生产加工的食品品种、规模相适应的生产设备、设施，以及处理废水、存放垃圾和废弃物的设备、设施；</w:t>
            </w:r>
          </w:p>
          <w:p>
            <w:pPr>
              <w:pStyle w:val="8"/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（三）具有合理的设备布局和工艺流程，防止待加工食品与直接入口食品、原料与成品交叉污染，避免食品接触有毒物、不洁物；</w:t>
            </w:r>
          </w:p>
          <w:p>
            <w:pPr>
              <w:pStyle w:val="8"/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（四）具有保证食品安全的规章制度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企业开办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1.公司设立登记申请书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2.公司章程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pStyle w:val="8"/>
              <w:widowControl/>
              <w:adjustRightInd w:val="0"/>
              <w:snapToGrid w:val="0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股东、发起人的主体资格证明或自然人身份证明。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4.法定代表人、董事、监事和经理的任职文件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5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5.住所使用证明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 w:bidi="ar-SA"/>
              </w:rPr>
              <w:t>及住所（经营场所）使用承诺书</w:t>
            </w:r>
          </w:p>
        </w:tc>
        <w:tc>
          <w:tcPr>
            <w:tcW w:w="198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  <w:tc>
          <w:tcPr>
            <w:tcW w:w="172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  <w:lang w:eastAsia="zh-CN"/>
              </w:rPr>
              <w:t>食品小作坊登记（新办）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1.广西壮族自治区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食品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小作坊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登记申请表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6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2.从业人员有效健康证明复印件</w:t>
            </w:r>
          </w:p>
        </w:tc>
        <w:tc>
          <w:tcPr>
            <w:tcW w:w="198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auto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2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2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60" w:lineRule="exact"/>
              <w:ind w:firstLine="640" w:firstLineChars="200"/>
              <w:rPr>
                <w:rFonts w:ascii="Times New Roman" w:hAnsi="Times New Roman" w:eastAsia="方正仿宋_GBK"/>
                <w:color w:val="auto"/>
                <w:sz w:val="32"/>
                <w:szCs w:val="32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  <w:lang w:eastAsia="zh-CN"/>
              </w:rPr>
            </w:pPr>
            <w:r>
              <w:rPr>
                <w:rFonts w:ascii="Times New Roman" w:hAnsi="Times New Roman" w:eastAsia="方正小标宋_GBK"/>
                <w:color w:val="auto"/>
                <w:kern w:val="0"/>
                <w:sz w:val="44"/>
                <w:szCs w:val="44"/>
              </w:rPr>
              <w:t>我要开</w:t>
            </w:r>
            <w:r>
              <w:rPr>
                <w:rFonts w:hint="eastAsia" w:ascii="Times New Roman" w:hAnsi="Times New Roman" w:eastAsia="方正小标宋_GBK"/>
                <w:color w:val="auto"/>
                <w:kern w:val="0"/>
                <w:sz w:val="44"/>
                <w:szCs w:val="44"/>
                <w:lang w:eastAsia="zh-CN"/>
              </w:rPr>
              <w:t>小作坊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color w:val="auto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color w:val="auto"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color w:val="auto"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color w:val="auto"/>
                <w:kern w:val="0"/>
                <w:sz w:val="32"/>
                <w:szCs w:val="32"/>
              </w:rPr>
            </w:pPr>
          </w:p>
          <w:tbl>
            <w:tblPr>
              <w:tblStyle w:val="6"/>
              <w:tblW w:w="8594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97"/>
              <w:gridCol w:w="429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7" o:spid="_x0000_s1026" style="position:absolute;left:0;margin-left:-7.05pt;margin-top:11pt;height:101.95pt;width:30.75pt;rotation:0f;z-index:251664384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" o:spid="_x0000_s1027" style="position:absolute;left:0;margin-left:118.35pt;margin-top:4.6pt;height:33pt;width:186.75pt;rotation:0f;z-index:251658240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8" o:spid="_x0000_s1028" style="position:absolute;left:0;margin-left:212.85pt;margin-top:18.55pt;height:32.3pt;width:0.8pt;rotation:0f;z-index:251665408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9" o:spid="_x0000_s1029" style="position:absolute;left:0;margin-left:298.1pt;margin-top:17pt;height:40.5pt;width:48pt;rotation:0f;z-index:251669504;" o:ole="f" fillcolor="#FFFFFF" filled="f" o:preferrelative="t" stroked="f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0" o:spid="_x0000_s1030" style="position:absolute;left:0;margin-left:343.6pt;margin-top:17.1pt;height:51.55pt;width:87.75pt;rotation:0f;z-index:251667456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rect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1" o:spid="_x0000_s1031" style="position:absolute;left:0;margin-left:119.85pt;margin-top:13pt;height:53.85pt;width:185pt;rotation:0f;z-index:251659264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2" o:spid="_x0000_s1032" style="position:absolute;left:0;flip:y;margin-left:305.2pt;margin-top:2.2pt;height:1pt;width:32.65pt;rotation:0f;z-index:251668480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5" o:spid="_x0000_s1033" style="position:absolute;left:0;flip:x;margin-left:208.65pt;margin-top:7.05pt;height:80.95pt;width:0.35pt;rotation:0f;z-index:25167667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4" o:spid="_x0000_s1034" style="position:absolute;left:0;margin-left:194.6pt;margin-top:8.75pt;height:37.45pt;width:133pt;rotation:0f;z-index:251662336;" o:ole="f" fillcolor="#FFFFFF" filled="f" o:preferrelative="t" stroked="t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15" o:spid="_x0000_s1035" style="position:absolute;left:0;flip:y;margin-left:-7.05pt;margin-top:5.45pt;height:1pt;width:445.4pt;rotation:0f;z-index:251663360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17" o:spid="_x0000_s1036" style="position:absolute;left:0;margin-left:-7pt;margin-top:18.5pt;height:101.95pt;width:30.75pt;rotation:0f;z-index:251671552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6" o:spid="_x0000_s1037" style="position:absolute;left:0;margin-left:136.95pt;margin-top:12.5pt;height:57.75pt;width:142.35pt;rotation:0f;z-index:251677696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城中区市场监督管理局后台审批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1" o:spid="_x0000_s1038" style="position:absolute;left:0;flip:y;margin-left:-5.35pt;margin-top:8.85pt;height:2.35pt;width:444.55pt;rotation:0f;z-index:251670528;" o:ole="f" fillcolor="#FFFFFF" filled="f" o:preferrelative="t" stroked="t" coordsize="21600,21600">
                        <v:fill on="f" color2="#FFFFFF" focus="0%"/>
                        <v:stroke weight="1.25pt" color="#000000" color2="#FFFFFF" joinstyle="round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2" o:spid="_x0000_s1039" style="position:absolute;left:0;margin-left:-7.2pt;margin-top:12.05pt;height:101.95pt;width:30.75pt;rotation:0f;z-index:251673600;" o:ole="f" fillcolor="#FFFFFF" filled="t" o:preferrelative="t" stroked="t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rect id="文本框 23" o:spid="_x0000_s1040" style="position:absolute;left:0;margin-left:122.85pt;margin-top:7.1pt;height:39.75pt;width:186.75pt;rotation:0f;z-index:251672576;" o:ole="f" fillcolor="#FFFFFF" filled="t" o:preferrelative="t" stroked="t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4297" w:type="dxa"/>
                  <w:vAlign w:val="top"/>
                </w:tcPr>
                <w:p>
                  <w:pPr>
                    <w:suppressAutoHyphens/>
                    <w:spacing w:line="380" w:lineRule="exact"/>
                    <w:jc w:val="left"/>
                    <w:rPr>
                      <w:rFonts w:ascii="Times New Roman" w:hAnsi="Times New Roman" w:eastAsia="方正小标宋简体"/>
                      <w:bCs/>
                      <w:color w:val="auto"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color w:val="auto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直接连接符 20" o:spid="_x0000_s1041" style="position:absolute;left:0;flip:x;margin-left:4.75pt;margin-top:262.05pt;height:105.25pt;width:1.4pt;rotation:0f;z-index:251666432;" o:ole="f" fillcolor="#FFFFFF" filled="f" o:preferrelative="t" stroked="t" coordsize="21600,21600">
                        <v:fill on="f" color2="#FFFFFF" focus="0%"/>
                        <v:stroke color="#000000" color2="#FFFFFF" joinstyle="round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</w:tc>
            </w:tr>
          </w:tbl>
          <w:p>
            <w:pPr>
              <w:rPr>
                <w:rFonts w:ascii="Times New Roman" w:hAnsi="Times New Roman" w:eastAsia="仿宋_GB2312"/>
                <w:color w:val="auto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4F5ABD"/>
    <w:rsid w:val="0054072E"/>
    <w:rsid w:val="006149C1"/>
    <w:rsid w:val="0069423D"/>
    <w:rsid w:val="006B569B"/>
    <w:rsid w:val="00751D07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77FDE"/>
    <w:rsid w:val="00B84AB0"/>
    <w:rsid w:val="00C202CC"/>
    <w:rsid w:val="00C24BCC"/>
    <w:rsid w:val="00C8031B"/>
    <w:rsid w:val="00CA2900"/>
    <w:rsid w:val="00D64F30"/>
    <w:rsid w:val="00D74722"/>
    <w:rsid w:val="00DD4791"/>
    <w:rsid w:val="00EF180A"/>
    <w:rsid w:val="00FA07DC"/>
    <w:rsid w:val="00FB308D"/>
    <w:rsid w:val="08D00440"/>
    <w:rsid w:val="0CF05C1B"/>
    <w:rsid w:val="1EC815D8"/>
    <w:rsid w:val="39FD2985"/>
    <w:rsid w:val="45D927B7"/>
    <w:rsid w:val="664067A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/>
      <w:u w:val="single"/>
    </w:rPr>
  </w:style>
  <w:style w:type="table" w:styleId="7">
    <w:name w:val="Table Grid"/>
    <w:basedOn w:val="6"/>
    <w:qFormat/>
    <w:uiPriority w:val="39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8">
    <w:name w:val="正文 New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customStyle="1" w:styleId="9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32" textRotate="1"/>
    <customShpInfo spid="_x0000_s1033" textRotate="1"/>
    <customShpInfo spid="_x0000_s1035" textRotate="1"/>
    <customShpInfo spid="_x0000_s1038" textRotate="1"/>
    <customShpInfo spid="_x0000_s104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2021-10-15T07:59:00Z</dcterms:modified>
  <dc:title>“一件事”套餐办事指南模板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33BFDBB71B094D84BF0F3EFE02CD5570</vt:lpwstr>
  </property>
</Properties>
</file>