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50" w:afterAutospacing="0" w:line="390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b w:val="0"/>
          <w:i w:val="0"/>
          <w:caps w:val="0"/>
          <w:color w:val="555555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555555"/>
          <w:spacing w:val="0"/>
          <w:sz w:val="44"/>
          <w:szCs w:val="44"/>
          <w:shd w:val="clear" w:color="080000" w:fill="FFFFFF"/>
        </w:rPr>
        <w:t>柳州市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555555"/>
          <w:spacing w:val="0"/>
          <w:sz w:val="44"/>
          <w:szCs w:val="44"/>
          <w:shd w:val="clear" w:color="080000" w:fill="FFFFFF"/>
          <w:lang w:val="en-US" w:eastAsia="zh-CN"/>
        </w:rPr>
        <w:t>城中区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555555"/>
          <w:spacing w:val="0"/>
          <w:sz w:val="44"/>
          <w:szCs w:val="44"/>
          <w:shd w:val="clear" w:color="080000" w:fill="FFFFFF"/>
        </w:rPr>
        <w:t>社会组织孵化基地第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555555"/>
          <w:spacing w:val="0"/>
          <w:sz w:val="44"/>
          <w:szCs w:val="44"/>
          <w:shd w:val="clear" w:color="080000" w:fill="FFFFFF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555555"/>
          <w:spacing w:val="0"/>
          <w:sz w:val="44"/>
          <w:szCs w:val="44"/>
          <w:shd w:val="clear" w:color="080000" w:fill="FFFFFF"/>
        </w:rPr>
        <w:t>批培育孵化社会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555555"/>
          <w:spacing w:val="0"/>
          <w:sz w:val="44"/>
          <w:szCs w:val="44"/>
          <w:shd w:val="clear" w:color="080000" w:fill="FFFFFF"/>
        </w:rPr>
        <w:t>组织名单公示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instrText xml:space="preserve"> HYPERLINK "http://mzj.liuzhou.gov.cn/info/202897" </w:instrTex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instrText xml:space="preserve"> HYPERLINK "http://mzj.liuzhou.gov.cn/info/202897" \o "分享到QQ空间" </w:instrTex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instrText xml:space="preserve"> HYPERLINK "http://mzj.liuzhou.gov.cn/info/202897" \o "分享到新浪微博" </w:instrTex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instrText xml:space="preserve"> HYPERLINK "http://mzj.liuzhou.gov.cn/info/202897" \o "分享到腾讯微博" </w:instrTex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instrText xml:space="preserve"> HYPERLINK "http://mzj.liuzhou.gov.cn/info/202897" \o "分享到人人网" </w:instrTex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instrText xml:space="preserve"> HYPERLINK "http://mzj.liuzhou.gov.cn/info/202897" \o "分享到微信" </w:instrTex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7"/>
          <w:szCs w:val="27"/>
          <w:u w:val="none"/>
          <w:shd w:val="clear" w:color="090000" w:fill="FFFFFF"/>
          <w:lang w:val="en-US" w:eastAsia="zh-CN"/>
        </w:rPr>
        <w:fldChar w:fldCharType="end"/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20" w:lineRule="atLeast"/>
        <w:ind w:right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依据《柳州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市城中区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社会组织孵化基地第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批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入驻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社会组织招募公告》和《柳州市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城中区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社会组织孵化基地入驻评审方案》，按照公平、公正、公开原则，20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日，柳州市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城中区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社会组织孵化基地组织专家组对递交入驻申请的社会组织进行评审。经过初审、答辩、终审等环节，最终评选出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家社会组织进行培育孵化。现将第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批培育孵化社会组织名单公示如下：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20" w:lineRule="atLeast"/>
        <w:ind w:right="0"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壳内孵化社会组织名单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20" w:lineRule="atLeast"/>
        <w:ind w:right="0"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1.柳州市城中区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怡心社会心理服务中心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（暂用名）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20" w:lineRule="atLeast"/>
        <w:ind w:right="0" w:firstLine="60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2.柳州市城中区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广爱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社会工作服务中心（暂用名）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20" w:lineRule="atLeast"/>
        <w:ind w:right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</w:pP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20" w:lineRule="atLeast"/>
        <w:ind w:right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公示期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天，期间接受社会公众监督。如有异议，请于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日前与柳州市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城中区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民政局联系。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20" w:lineRule="atLeast"/>
        <w:ind w:right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联系电话：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 xml:space="preserve">2858926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；邮箱：lzsczqmzj@163.com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instrText xml:space="preserve"> HYPERLINK "mailto:lzmjzz@163.com%E3%80%82" </w:instrTex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fldChar w:fldCharType="separate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fldChar w:fldCharType="end"/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kern w:val="0"/>
          <w:sz w:val="32"/>
          <w:szCs w:val="32"/>
          <w:shd w:val="clear" w:color="090000" w:fill="FFFFFF"/>
          <w:lang w:val="en-US" w:eastAsia="zh-CN"/>
        </w:rPr>
      </w:pP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kern w:val="0"/>
          <w:sz w:val="32"/>
          <w:szCs w:val="32"/>
          <w:shd w:val="clear" w:color="090000" w:fill="FFFFFF"/>
          <w:lang w:val="en-US" w:eastAsia="zh-CN"/>
        </w:rPr>
        <w:t>柳州市城中区民政局</w:t>
      </w:r>
    </w:p>
    <w:p>
      <w:pPr>
        <w:wordWrap/>
        <w:adjustRightInd/>
        <w:snapToGrid/>
        <w:ind w:firstLine="592" w:firstLineChars="200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8"/>
          <w:kern w:val="0"/>
          <w:sz w:val="32"/>
          <w:szCs w:val="32"/>
          <w:shd w:val="clear" w:color="090000" w:fill="FFFFFF"/>
          <w:lang w:val="en-US" w:eastAsia="zh-CN"/>
        </w:rPr>
        <w:t xml:space="preserve">                          2021年5月28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6E97306"/>
    <w:rsid w:val="08912472"/>
    <w:rsid w:val="0EC206DC"/>
    <w:rsid w:val="1F6B757F"/>
    <w:rsid w:val="1F824DEF"/>
    <w:rsid w:val="26B82DB8"/>
    <w:rsid w:val="28BC72B0"/>
    <w:rsid w:val="37D4270F"/>
    <w:rsid w:val="3D0142A5"/>
    <w:rsid w:val="44BC0F80"/>
    <w:rsid w:val="45DF226A"/>
    <w:rsid w:val="499152D5"/>
    <w:rsid w:val="59972C8B"/>
    <w:rsid w:val="5B1D39B7"/>
    <w:rsid w:val="5B240663"/>
    <w:rsid w:val="6F0479B9"/>
    <w:rsid w:val="72C1416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2019-07-02T09:30:00Z</cp:lastPrinted>
  <dcterms:modified xsi:type="dcterms:W3CDTF">2021-05-28T02:37:41Z</dcterms:modified>
  <dc:title>柳州市城中区社会组织孵化基地第一批培育孵化社会组织名单公示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  <property fmtid="{D5CDD505-2E9C-101B-9397-08002B2CF9AE}" pid="3" name="ICV">
    <vt:lpwstr>9E090FCFC74A44EA9A01E073F1056E60</vt:lpwstr>
  </property>
</Properties>
</file>